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14:paraId="38E45C71" w14:textId="77777777" w:rsidTr="00BB3CD2">
        <w:tc>
          <w:tcPr>
            <w:tcW w:w="9923" w:type="dxa"/>
            <w:gridSpan w:val="4"/>
            <w:shd w:val="clear" w:color="auto" w:fill="FFFFFF" w:themeFill="background1"/>
          </w:tcPr>
          <w:p w14:paraId="4DE3CE5B" w14:textId="595232BA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PLAN ZAKONODAVNIH AKTIVNOSTI </w:t>
            </w:r>
          </w:p>
          <w:p w14:paraId="37706987" w14:textId="7D435D51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 w:rsidR="001E00F2">
              <w:rPr>
                <w:b/>
                <w:szCs w:val="24"/>
              </w:rPr>
              <w:t>20</w:t>
            </w:r>
            <w:r w:rsidR="00DF61AF">
              <w:rPr>
                <w:b/>
                <w:szCs w:val="24"/>
              </w:rPr>
              <w:t>2</w:t>
            </w:r>
            <w:r w:rsidR="00BF0C2E">
              <w:rPr>
                <w:b/>
                <w:szCs w:val="24"/>
              </w:rPr>
              <w:t>2</w:t>
            </w:r>
            <w:r w:rsidR="001E00F2">
              <w:rPr>
                <w:b/>
                <w:szCs w:val="24"/>
              </w:rPr>
              <w:t xml:space="preserve">. </w:t>
            </w:r>
            <w:r w:rsidRPr="003F270C">
              <w:rPr>
                <w:b/>
                <w:szCs w:val="24"/>
              </w:rPr>
              <w:t>GODINU</w:t>
            </w:r>
          </w:p>
          <w:p w14:paraId="6E8D2C2B" w14:textId="77777777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14:paraId="4276F392" w14:textId="77777777" w:rsidTr="003F270C">
        <w:tc>
          <w:tcPr>
            <w:tcW w:w="2127" w:type="dxa"/>
            <w:gridSpan w:val="2"/>
            <w:shd w:val="clear" w:color="auto" w:fill="auto"/>
          </w:tcPr>
          <w:p w14:paraId="2BBB2767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5E377C7" w14:textId="061195A9" w:rsidR="00AB46B2" w:rsidRPr="00242E9A" w:rsidRDefault="00690B0D" w:rsidP="007C137B">
            <w:pPr>
              <w:rPr>
                <w:szCs w:val="24"/>
              </w:rPr>
            </w:pPr>
            <w:r w:rsidRPr="00242E9A">
              <w:rPr>
                <w:szCs w:val="24"/>
              </w:rPr>
              <w:t>MINISTARSTVO REGIONALNOGA RAZVOJA I FONDOVA EUROPSKE UNIJE</w:t>
            </w:r>
          </w:p>
        </w:tc>
      </w:tr>
      <w:tr w:rsidR="00AB46B2" w:rsidRPr="003F270C" w14:paraId="2BF156DC" w14:textId="77777777" w:rsidTr="003F270C">
        <w:tc>
          <w:tcPr>
            <w:tcW w:w="851" w:type="dxa"/>
            <w:shd w:val="clear" w:color="auto" w:fill="auto"/>
          </w:tcPr>
          <w:p w14:paraId="686AFF8E" w14:textId="77777777" w:rsidR="00AB46B2" w:rsidRPr="00BF0C2E" w:rsidRDefault="00AB46B2" w:rsidP="007C137B">
            <w:pPr>
              <w:rPr>
                <w:rFonts w:asciiTheme="majorBidi" w:hAnsiTheme="majorBidi" w:cstheme="majorBidi"/>
                <w:szCs w:val="24"/>
              </w:rPr>
            </w:pPr>
            <w:r w:rsidRPr="00BF0C2E">
              <w:rPr>
                <w:rFonts w:asciiTheme="majorBidi" w:hAnsiTheme="majorBidi" w:cstheme="majorBidi"/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BDACA6B" w14:textId="39CE0B15" w:rsidR="009436EB" w:rsidRPr="00690B0D" w:rsidRDefault="009436EB" w:rsidP="00690B0D">
            <w:pPr>
              <w:rPr>
                <w:rFonts w:asciiTheme="majorBidi" w:hAnsiTheme="majorBidi" w:cstheme="majorBidi"/>
                <w:i/>
                <w:iCs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Naziv zakona</w:t>
            </w:r>
          </w:p>
        </w:tc>
        <w:tc>
          <w:tcPr>
            <w:tcW w:w="2835" w:type="dxa"/>
            <w:shd w:val="clear" w:color="auto" w:fill="auto"/>
          </w:tcPr>
          <w:p w14:paraId="439450EC" w14:textId="6CEE690D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  <w:r w:rsidR="00BF0C2E">
              <w:rPr>
                <w:szCs w:val="24"/>
              </w:rPr>
              <w:t xml:space="preserve">:  </w:t>
            </w:r>
          </w:p>
        </w:tc>
      </w:tr>
      <w:tr w:rsidR="00D23CD2" w:rsidRPr="003F270C" w14:paraId="602781FC" w14:textId="77777777" w:rsidTr="00D6465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E09B1" w14:textId="3762338F" w:rsidR="00D23CD2" w:rsidRPr="00BF0C2E" w:rsidRDefault="00D23CD2" w:rsidP="00D23CD2">
            <w:pPr>
              <w:rPr>
                <w:rFonts w:asciiTheme="majorBidi" w:hAnsiTheme="majorBidi" w:cstheme="majorBidi"/>
                <w:szCs w:val="24"/>
              </w:rPr>
            </w:pPr>
            <w:r w:rsidRPr="00BF0C2E">
              <w:rPr>
                <w:rFonts w:asciiTheme="majorBidi" w:hAnsiTheme="majorBidi" w:cstheme="majorBidi"/>
              </w:rPr>
              <w:t xml:space="preserve">1. 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6A7FD" w14:textId="21C728AF" w:rsidR="006232A5" w:rsidRPr="006232A5" w:rsidRDefault="00542C2D" w:rsidP="0062584F">
            <w:pPr>
              <w:jc w:val="both"/>
              <w:rPr>
                <w:rFonts w:asciiTheme="majorBidi" w:hAnsiTheme="majorBidi" w:cstheme="majorBidi"/>
              </w:rPr>
            </w:pPr>
            <w:r w:rsidRPr="006232A5">
              <w:rPr>
                <w:rFonts w:asciiTheme="majorBidi" w:hAnsiTheme="majorBidi" w:cstheme="majorBidi"/>
              </w:rPr>
              <w:t xml:space="preserve">Zakon o </w:t>
            </w:r>
            <w:r w:rsidR="006232A5" w:rsidRPr="006232A5">
              <w:rPr>
                <w:rFonts w:asciiTheme="majorBidi" w:hAnsiTheme="majorBidi" w:cstheme="majorBidi"/>
              </w:rPr>
              <w:t>regionalnom razvoju Republike Hrvatske (PUP)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762D6" w14:textId="39B7D9E2" w:rsidR="00D23CD2" w:rsidRPr="006232A5" w:rsidRDefault="006232A5" w:rsidP="006232A5">
            <w:pPr>
              <w:rPr>
                <w:rFonts w:asciiTheme="majorBidi" w:hAnsiTheme="majorBidi" w:cstheme="majorBidi"/>
                <w:szCs w:val="24"/>
              </w:rPr>
            </w:pPr>
            <w:r w:rsidRPr="006232A5">
              <w:rPr>
                <w:rFonts w:asciiTheme="majorBidi" w:hAnsiTheme="majorBidi" w:cstheme="majorBidi"/>
                <w:szCs w:val="24"/>
              </w:rPr>
              <w:t xml:space="preserve">          I tromjesečje</w:t>
            </w:r>
          </w:p>
        </w:tc>
      </w:tr>
      <w:tr w:rsidR="00D23CD2" w:rsidRPr="003F270C" w14:paraId="3E4EEEA2" w14:textId="77777777" w:rsidTr="00D6465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27D02" w14:textId="06EF8889" w:rsidR="00D23CD2" w:rsidRPr="00BF0C2E" w:rsidRDefault="00D23CD2" w:rsidP="00D23CD2">
            <w:pPr>
              <w:rPr>
                <w:rFonts w:asciiTheme="majorBidi" w:hAnsiTheme="majorBidi" w:cstheme="majorBidi"/>
                <w:szCs w:val="24"/>
              </w:rPr>
            </w:pPr>
            <w:r w:rsidRPr="00BF0C2E">
              <w:rPr>
                <w:rFonts w:asciiTheme="majorBidi" w:hAnsiTheme="majorBidi" w:cstheme="majorBidi"/>
              </w:rPr>
              <w:t xml:space="preserve">2. 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2951C" w14:textId="7E22BF13" w:rsidR="00D23CD2" w:rsidRPr="006232A5" w:rsidRDefault="006232A5" w:rsidP="00D23CD2">
            <w:pPr>
              <w:rPr>
                <w:rFonts w:asciiTheme="majorBidi" w:hAnsiTheme="majorBidi" w:cstheme="majorBidi"/>
                <w:szCs w:val="24"/>
              </w:rPr>
            </w:pPr>
            <w:r w:rsidRPr="006232A5">
              <w:rPr>
                <w:rFonts w:asciiTheme="majorBidi" w:hAnsiTheme="majorBidi" w:cstheme="majorBidi"/>
                <w:szCs w:val="24"/>
              </w:rPr>
              <w:t>Zakon o postupku dodjele bespovratnih sredstava i izvršavanju ugovora o dodjeli bespovratnih sredstava koji se financiraju iz fondova Europske unije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F35C8" w14:textId="59E19191" w:rsidR="00D23CD2" w:rsidRPr="006232A5" w:rsidRDefault="006232A5" w:rsidP="006232A5">
            <w:pPr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6232A5">
              <w:rPr>
                <w:rFonts w:asciiTheme="majorBidi" w:hAnsiTheme="majorBidi" w:cstheme="majorBidi"/>
                <w:szCs w:val="24"/>
              </w:rPr>
              <w:t xml:space="preserve">          I tromjesečje</w:t>
            </w:r>
          </w:p>
        </w:tc>
      </w:tr>
      <w:tr w:rsidR="00AB46B2" w:rsidRPr="003F270C" w14:paraId="2A0048B5" w14:textId="77777777" w:rsidTr="003F270C">
        <w:tc>
          <w:tcPr>
            <w:tcW w:w="851" w:type="dxa"/>
            <w:shd w:val="clear" w:color="auto" w:fill="auto"/>
          </w:tcPr>
          <w:p w14:paraId="7525806F" w14:textId="77777777" w:rsidR="00AB46B2" w:rsidRPr="00BF0C2E" w:rsidRDefault="00AB46B2" w:rsidP="007C137B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542C2D">
              <w:rPr>
                <w:rFonts w:asciiTheme="majorBidi" w:hAnsiTheme="majorBidi" w:cstheme="majorBidi"/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ABD1C62" w14:textId="4D36055B" w:rsidR="00AB46B2" w:rsidRPr="006232A5" w:rsidRDefault="006232A5" w:rsidP="007C137B">
            <w:pPr>
              <w:rPr>
                <w:rFonts w:asciiTheme="majorBidi" w:hAnsiTheme="majorBidi" w:cstheme="majorBidi"/>
                <w:szCs w:val="24"/>
              </w:rPr>
            </w:pPr>
            <w:r w:rsidRPr="006232A5">
              <w:rPr>
                <w:rFonts w:asciiTheme="majorBidi" w:hAnsiTheme="majorBidi" w:cstheme="majorBidi"/>
                <w:szCs w:val="24"/>
              </w:rPr>
              <w:t>Zakon o izmjenama i dopunama Zakona o sustavu strateškog planiranja i upravljanja razvojem Republike Hrvatske (RM)</w:t>
            </w:r>
          </w:p>
        </w:tc>
        <w:tc>
          <w:tcPr>
            <w:tcW w:w="2835" w:type="dxa"/>
            <w:shd w:val="clear" w:color="auto" w:fill="auto"/>
          </w:tcPr>
          <w:p w14:paraId="03F6B166" w14:textId="676A6344" w:rsidR="00AB46B2" w:rsidRPr="006232A5" w:rsidRDefault="006232A5" w:rsidP="005415FB">
            <w:pPr>
              <w:rPr>
                <w:szCs w:val="24"/>
              </w:rPr>
            </w:pPr>
            <w:r w:rsidRPr="006232A5">
              <w:rPr>
                <w:szCs w:val="24"/>
              </w:rPr>
              <w:t xml:space="preserve">          II tromjesečje</w:t>
            </w:r>
          </w:p>
        </w:tc>
      </w:tr>
    </w:tbl>
    <w:p w14:paraId="06F529FE" w14:textId="77777777"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624"/>
    <w:multiLevelType w:val="hybridMultilevel"/>
    <w:tmpl w:val="B434D8F6"/>
    <w:lvl w:ilvl="0" w:tplc="F6C8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C4231"/>
    <w:multiLevelType w:val="hybridMultilevel"/>
    <w:tmpl w:val="809C896A"/>
    <w:lvl w:ilvl="0" w:tplc="84683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B2"/>
    <w:rsid w:val="000245C4"/>
    <w:rsid w:val="001A2BE3"/>
    <w:rsid w:val="001E00F2"/>
    <w:rsid w:val="00242E9A"/>
    <w:rsid w:val="003614B7"/>
    <w:rsid w:val="0039632E"/>
    <w:rsid w:val="003F270C"/>
    <w:rsid w:val="004557AD"/>
    <w:rsid w:val="004E2D0B"/>
    <w:rsid w:val="004F7AB7"/>
    <w:rsid w:val="005415FB"/>
    <w:rsid w:val="00542C2D"/>
    <w:rsid w:val="00554DBF"/>
    <w:rsid w:val="005D1C8D"/>
    <w:rsid w:val="005E48D8"/>
    <w:rsid w:val="006232A5"/>
    <w:rsid w:val="0062584F"/>
    <w:rsid w:val="00690B0D"/>
    <w:rsid w:val="006D549F"/>
    <w:rsid w:val="008445E7"/>
    <w:rsid w:val="00870BBD"/>
    <w:rsid w:val="009436EB"/>
    <w:rsid w:val="00A70780"/>
    <w:rsid w:val="00A83C22"/>
    <w:rsid w:val="00A92F49"/>
    <w:rsid w:val="00AB46B2"/>
    <w:rsid w:val="00AD3B0E"/>
    <w:rsid w:val="00B20CF5"/>
    <w:rsid w:val="00B77F20"/>
    <w:rsid w:val="00BB3CD2"/>
    <w:rsid w:val="00BE32DB"/>
    <w:rsid w:val="00BF0C2E"/>
    <w:rsid w:val="00C543D6"/>
    <w:rsid w:val="00CF3126"/>
    <w:rsid w:val="00D23CD2"/>
    <w:rsid w:val="00D45CCE"/>
    <w:rsid w:val="00DE20BB"/>
    <w:rsid w:val="00DF61AF"/>
    <w:rsid w:val="00E2356E"/>
    <w:rsid w:val="00F12014"/>
    <w:rsid w:val="00FA30C2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B850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DB"/>
    <w:rPr>
      <w:rFonts w:ascii="Segoe UI" w:eastAsia="Calibri" w:hAnsi="Segoe UI" w:cs="Segoe UI"/>
      <w:sz w:val="18"/>
      <w:szCs w:val="18"/>
      <w:lang w:eastAsia="hr-HR"/>
    </w:rPr>
  </w:style>
  <w:style w:type="character" w:customStyle="1" w:styleId="pt-defaultparagraphfont-000004">
    <w:name w:val="pt-defaultparagraphfont-000004"/>
    <w:basedOn w:val="DefaultParagraphFont"/>
    <w:rsid w:val="00D23CD2"/>
  </w:style>
  <w:style w:type="paragraph" w:styleId="ListParagraph">
    <w:name w:val="List Paragraph"/>
    <w:basedOn w:val="Normal"/>
    <w:uiPriority w:val="34"/>
    <w:qFormat/>
    <w:rsid w:val="0062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Draško Pokrovac</cp:lastModifiedBy>
  <cp:revision>3</cp:revision>
  <cp:lastPrinted>2019-11-29T09:22:00Z</cp:lastPrinted>
  <dcterms:created xsi:type="dcterms:W3CDTF">2022-02-07T11:05:00Z</dcterms:created>
  <dcterms:modified xsi:type="dcterms:W3CDTF">2022-02-07T14:05:00Z</dcterms:modified>
</cp:coreProperties>
</file>